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60632" w:rsidR="00E60632" w:rsidP="00E60632" w:rsidRDefault="00E60632" w14:paraId="6C880C0A" w14:textId="77777777">
      <w:pPr>
        <w:spacing w:after="120" w:line="360" w:lineRule="auto"/>
        <w:rPr>
          <w:rFonts w:ascii="Times New Roman" w:hAnsi="Times New Roman" w:cs="Times New Roman"/>
          <w:b/>
          <w:sz w:val="28"/>
        </w:rPr>
      </w:pPr>
      <w:r w:rsidRPr="00E60632">
        <w:rPr>
          <w:rFonts w:ascii="Times New Roman" w:hAnsi="Times New Roman" w:cs="Times New Roman"/>
          <w:b/>
          <w:sz w:val="28"/>
        </w:rPr>
        <w:t>Researcher Biography</w:t>
      </w:r>
    </w:p>
    <w:p w:rsidRPr="0001131D" w:rsidR="00E60632" w:rsidP="00E60632" w:rsidRDefault="00E60632" w14:paraId="3A42BCAA" w14:textId="7B71FF3C">
      <w:pPr>
        <w:spacing w:after="120" w:line="360" w:lineRule="auto"/>
        <w:rPr>
          <w:rFonts w:ascii="Times New Roman" w:hAnsi="Times New Roman" w:cs="Times New Roman"/>
          <w:sz w:val="24"/>
        </w:rPr>
      </w:pPr>
      <w:r w:rsidRPr="00E60632">
        <w:rPr>
          <w:rFonts w:ascii="Times New Roman" w:hAnsi="Times New Roman" w:cs="Times New Roman"/>
          <w:i/>
          <w:sz w:val="24"/>
        </w:rPr>
        <w:t>Name:</w:t>
      </w:r>
      <w:r w:rsidR="0014709B">
        <w:rPr>
          <w:rFonts w:ascii="Times New Roman" w:hAnsi="Times New Roman" w:cs="Times New Roman"/>
          <w:i/>
          <w:sz w:val="24"/>
        </w:rPr>
        <w:t xml:space="preserve"> </w:t>
      </w:r>
      <w:r w:rsidRPr="00B91E83" w:rsidR="0014709B">
        <w:rPr>
          <w:rFonts w:ascii="Arial" w:hAnsi="Arial" w:eastAsia="Calibri" w:cs="Arial"/>
          <w:w w:val="103"/>
        </w:rPr>
        <w:t>Kay Skinner</w:t>
      </w:r>
    </w:p>
    <w:p w:rsidRPr="0001131D" w:rsidR="00E60632" w:rsidP="00E60632" w:rsidRDefault="00E60632" w14:paraId="2D4CA84A" w14:textId="28C9E404">
      <w:pPr>
        <w:spacing w:after="120" w:line="360" w:lineRule="auto"/>
        <w:rPr>
          <w:rFonts w:ascii="Times New Roman" w:hAnsi="Times New Roman" w:cs="Times New Roman"/>
          <w:sz w:val="24"/>
        </w:rPr>
      </w:pPr>
      <w:r w:rsidRPr="00E60632">
        <w:rPr>
          <w:rFonts w:ascii="Times New Roman" w:hAnsi="Times New Roman" w:cs="Times New Roman"/>
          <w:i/>
          <w:sz w:val="24"/>
        </w:rPr>
        <w:t>Role:</w:t>
      </w:r>
      <w:r w:rsidR="0014709B">
        <w:rPr>
          <w:rFonts w:ascii="Times New Roman" w:hAnsi="Times New Roman" w:cs="Times New Roman"/>
          <w:i/>
          <w:sz w:val="24"/>
        </w:rPr>
        <w:t xml:space="preserve"> </w:t>
      </w:r>
      <w:r w:rsidRPr="00B91E83" w:rsidR="0014709B">
        <w:rPr>
          <w:rFonts w:ascii="Arial" w:hAnsi="Arial" w:eastAsia="Calibri" w:cs="Arial"/>
          <w:w w:val="103"/>
        </w:rPr>
        <w:t xml:space="preserve">Lecturer in Physiotherapy </w:t>
      </w:r>
      <w:r w:rsidRPr="00B91E83" w:rsidR="0001131D">
        <w:rPr>
          <w:rFonts w:ascii="Arial" w:hAnsi="Arial" w:eastAsia="Calibri" w:cs="Arial"/>
          <w:w w:val="103"/>
        </w:rPr>
        <w:t>AFANZAHPE MAPA</w:t>
      </w:r>
      <w:r w:rsidR="0001131D">
        <w:rPr>
          <w:rFonts w:ascii="Arial" w:hAnsi="Arial" w:cs="Arial"/>
          <w:b/>
          <w:bCs/>
          <w:color w:val="414141"/>
          <w:sz w:val="18"/>
          <w:szCs w:val="18"/>
          <w:lang w:eastAsia="en-AU"/>
        </w:rPr>
        <w:t>  </w:t>
      </w:r>
    </w:p>
    <w:p w:rsidRPr="00E60632" w:rsidR="00E60632" w:rsidP="00E60632" w:rsidRDefault="00E60632" w14:paraId="70E0F340" w14:textId="1DA2BCE5">
      <w:pPr>
        <w:spacing w:after="120" w:line="360" w:lineRule="auto"/>
        <w:rPr>
          <w:rFonts w:ascii="Times New Roman" w:hAnsi="Times New Roman" w:cs="Times New Roman"/>
          <w:i/>
          <w:sz w:val="24"/>
        </w:rPr>
      </w:pPr>
      <w:r w:rsidRPr="00E60632">
        <w:rPr>
          <w:rFonts w:ascii="Times New Roman" w:hAnsi="Times New Roman" w:cs="Times New Roman"/>
          <w:i/>
          <w:sz w:val="24"/>
        </w:rPr>
        <w:t>Institutional affiliation:</w:t>
      </w:r>
      <w:r w:rsidR="0014709B">
        <w:rPr>
          <w:rFonts w:ascii="Times New Roman" w:hAnsi="Times New Roman" w:cs="Times New Roman"/>
          <w:i/>
          <w:sz w:val="24"/>
        </w:rPr>
        <w:t xml:space="preserve"> </w:t>
      </w:r>
      <w:r w:rsidRPr="00B91E83" w:rsidR="0014709B">
        <w:rPr>
          <w:rFonts w:ascii="Arial" w:hAnsi="Arial" w:eastAsia="Calibri" w:cs="Arial"/>
          <w:w w:val="103"/>
        </w:rPr>
        <w:t>Charles Sturt Un</w:t>
      </w:r>
      <w:r w:rsidRPr="00B91E83" w:rsidR="0001131D">
        <w:rPr>
          <w:rFonts w:ascii="Arial" w:hAnsi="Arial" w:eastAsia="Calibri" w:cs="Arial"/>
          <w:w w:val="103"/>
        </w:rPr>
        <w:t>iversity Orange, NSW, Australia</w:t>
      </w:r>
    </w:p>
    <w:p w:rsidRPr="00B91E83" w:rsidR="0014709B" w:rsidP="00E60632" w:rsidRDefault="00E60632" w14:paraId="5450362E" w14:textId="0705C4E4">
      <w:pPr>
        <w:spacing w:after="120" w:line="360" w:lineRule="auto"/>
        <w:rPr>
          <w:rFonts w:ascii="Arial" w:hAnsi="Arial" w:eastAsia="Calibri" w:cs="Arial"/>
          <w:w w:val="103"/>
        </w:rPr>
      </w:pPr>
      <w:r w:rsidRPr="00E60632">
        <w:rPr>
          <w:rFonts w:ascii="Times New Roman" w:hAnsi="Times New Roman" w:cs="Times New Roman"/>
          <w:i/>
          <w:sz w:val="24"/>
        </w:rPr>
        <w:t>Explain why you are passionate about health professional education:</w:t>
      </w:r>
      <w:r w:rsidR="0014709B">
        <w:rPr>
          <w:rFonts w:ascii="Times New Roman" w:hAnsi="Times New Roman" w:cs="Times New Roman"/>
          <w:i/>
          <w:sz w:val="24"/>
        </w:rPr>
        <w:t xml:space="preserve"> </w:t>
      </w:r>
      <w:r w:rsidRPr="00B91E83" w:rsidR="0014709B">
        <w:rPr>
          <w:rFonts w:ascii="Arial" w:hAnsi="Arial" w:eastAsia="Calibri" w:cs="Arial"/>
          <w:w w:val="103"/>
        </w:rPr>
        <w:t xml:space="preserve">I’m passionate about the opportunity we have to change our professions and the way we think about and deliver health services from the ground up, utilising reflective inter-professional engagement and communities of practice.  </w:t>
      </w:r>
    </w:p>
    <w:p w:rsidR="00E60632" w:rsidP="00E60632" w:rsidRDefault="00E60632" w14:paraId="089DA049" w14:textId="77777777">
      <w:pPr>
        <w:spacing w:after="120" w:line="360" w:lineRule="auto"/>
        <w:rPr>
          <w:rFonts w:ascii="Times New Roman" w:hAnsi="Times New Roman" w:cs="Times New Roman"/>
          <w:b/>
          <w:sz w:val="24"/>
        </w:rPr>
      </w:pPr>
    </w:p>
    <w:p w:rsidRPr="00E60632" w:rsidR="00E60632" w:rsidP="00E60632" w:rsidRDefault="00E60632" w14:paraId="221AD827" w14:textId="77777777">
      <w:pPr>
        <w:spacing w:after="120" w:line="360" w:lineRule="auto"/>
        <w:rPr>
          <w:rFonts w:ascii="Times New Roman" w:hAnsi="Times New Roman" w:cs="Times New Roman"/>
          <w:b/>
          <w:sz w:val="28"/>
        </w:rPr>
      </w:pPr>
      <w:r w:rsidRPr="00E60632">
        <w:rPr>
          <w:rFonts w:ascii="Times New Roman" w:hAnsi="Times New Roman" w:cs="Times New Roman"/>
          <w:b/>
          <w:sz w:val="28"/>
        </w:rPr>
        <w:t>Project Summary</w:t>
      </w:r>
    </w:p>
    <w:p w:rsidRPr="00E60632" w:rsidR="00E60632" w:rsidP="00E60632" w:rsidRDefault="00E60632" w14:paraId="7AE31C84" w14:textId="3599E67F">
      <w:pPr>
        <w:spacing w:after="120" w:line="360" w:lineRule="auto"/>
        <w:rPr>
          <w:rFonts w:ascii="Times New Roman" w:hAnsi="Times New Roman" w:cs="Times New Roman"/>
          <w:i/>
          <w:sz w:val="24"/>
        </w:rPr>
      </w:pPr>
      <w:r w:rsidRPr="00E60632">
        <w:rPr>
          <w:rFonts w:ascii="Times New Roman" w:hAnsi="Times New Roman" w:cs="Times New Roman"/>
          <w:i/>
          <w:sz w:val="24"/>
        </w:rPr>
        <w:t>Title</w:t>
      </w:r>
      <w:r w:rsidR="0001131D">
        <w:rPr>
          <w:rFonts w:ascii="Times New Roman" w:hAnsi="Times New Roman" w:cs="Times New Roman"/>
          <w:i/>
          <w:sz w:val="24"/>
        </w:rPr>
        <w:t>:</w:t>
      </w:r>
      <w:r w:rsidR="0014709B">
        <w:rPr>
          <w:rFonts w:ascii="Times New Roman" w:hAnsi="Times New Roman" w:cs="Times New Roman"/>
          <w:i/>
          <w:sz w:val="24"/>
        </w:rPr>
        <w:t xml:space="preserve"> </w:t>
      </w:r>
      <w:r w:rsidRPr="00227A5E" w:rsidR="0014709B">
        <w:rPr>
          <w:rFonts w:ascii="Arial" w:hAnsi="Arial" w:eastAsia="Times New Roman"/>
          <w:lang w:val="en-US"/>
        </w:rPr>
        <w:t xml:space="preserve">Exploring </w:t>
      </w:r>
      <w:r w:rsidR="0014709B">
        <w:rPr>
          <w:rFonts w:ascii="Arial" w:hAnsi="Arial" w:eastAsia="Times New Roman"/>
          <w:lang w:val="en-US"/>
        </w:rPr>
        <w:t>threshold concepts and transformative learning experiences:</w:t>
      </w:r>
      <w:r w:rsidRPr="00227A5E" w:rsidR="0014709B">
        <w:rPr>
          <w:rFonts w:ascii="Arial" w:hAnsi="Arial" w:eastAsia="Times New Roman"/>
          <w:lang w:val="en-US"/>
        </w:rPr>
        <w:t xml:space="preserve"> </w:t>
      </w:r>
      <w:r w:rsidR="0014709B">
        <w:rPr>
          <w:rFonts w:ascii="Arial" w:hAnsi="Arial" w:eastAsia="Times New Roman"/>
          <w:lang w:val="en-US"/>
        </w:rPr>
        <w:t xml:space="preserve">what are our allied health students telling us about their journey towards cultural competence using participatory action </w:t>
      </w:r>
      <w:proofErr w:type="gramStart"/>
      <w:r w:rsidR="0014709B">
        <w:rPr>
          <w:rFonts w:ascii="Arial" w:hAnsi="Arial" w:eastAsia="Times New Roman"/>
          <w:lang w:val="en-US"/>
        </w:rPr>
        <w:t>research.</w:t>
      </w:r>
      <w:proofErr w:type="gramEnd"/>
      <w:r w:rsidR="0014709B">
        <w:rPr>
          <w:rFonts w:ascii="Arial" w:hAnsi="Arial" w:eastAsia="Times New Roman"/>
          <w:lang w:val="en-US"/>
        </w:rPr>
        <w:t xml:space="preserve">  </w:t>
      </w:r>
    </w:p>
    <w:p w:rsidRPr="00B91E83" w:rsidR="00E60632" w:rsidP="00E60632" w:rsidRDefault="0014709B" w14:paraId="75C9F7AD" w14:textId="6B40041F">
      <w:pPr>
        <w:spacing w:after="120" w:line="360" w:lineRule="auto"/>
        <w:rPr>
          <w:rFonts w:ascii="Arial" w:hAnsi="Arial" w:eastAsia="Times New Roman"/>
          <w:lang w:val="en-US"/>
        </w:rPr>
      </w:pPr>
      <w:r>
        <w:rPr>
          <w:rFonts w:ascii="Times New Roman" w:hAnsi="Times New Roman" w:cs="Times New Roman"/>
          <w:i/>
          <w:sz w:val="24"/>
        </w:rPr>
        <w:t xml:space="preserve">Names of the research team: </w:t>
      </w:r>
      <w:r w:rsidRPr="00B91E83">
        <w:rPr>
          <w:rFonts w:ascii="Arial" w:hAnsi="Arial" w:eastAsia="Times New Roman"/>
          <w:lang w:val="en-US"/>
        </w:rPr>
        <w:t xml:space="preserve">Kay Skinner, </w:t>
      </w:r>
      <w:bookmarkStart w:name="_GoBack" w:id="0"/>
      <w:bookmarkEnd w:id="0"/>
      <w:r w:rsidRPr="00B91E83">
        <w:rPr>
          <w:rFonts w:ascii="Arial" w:hAnsi="Arial" w:eastAsia="Times New Roman"/>
          <w:lang w:val="en-US"/>
        </w:rPr>
        <w:t xml:space="preserve">Melinda Lewis, </w:t>
      </w:r>
      <w:r w:rsidRPr="00B91E83" w:rsidR="0001131D">
        <w:rPr>
          <w:rFonts w:ascii="Arial" w:hAnsi="Arial" w:eastAsia="Times New Roman"/>
          <w:lang w:val="en-US"/>
        </w:rPr>
        <w:t xml:space="preserve">Dr </w:t>
      </w:r>
      <w:r w:rsidRPr="00B91E83">
        <w:rPr>
          <w:rFonts w:ascii="Arial" w:hAnsi="Arial" w:eastAsia="Times New Roman"/>
          <w:lang w:val="en-US"/>
        </w:rPr>
        <w:t xml:space="preserve">Natalia Bilton, </w:t>
      </w:r>
      <w:r w:rsidRPr="00B91E83" w:rsidR="0001131D">
        <w:rPr>
          <w:rFonts w:ascii="Arial" w:hAnsi="Arial" w:eastAsia="Times New Roman"/>
          <w:lang w:val="en-US"/>
        </w:rPr>
        <w:t xml:space="preserve">Dr </w:t>
      </w:r>
      <w:r w:rsidRPr="00B91E83">
        <w:rPr>
          <w:rFonts w:ascii="Arial" w:hAnsi="Arial" w:eastAsia="Times New Roman"/>
          <w:lang w:val="en-US"/>
        </w:rPr>
        <w:t xml:space="preserve">Barbara Hill, Mark Matheson, Kerstin McPherson, </w:t>
      </w:r>
      <w:r w:rsidRPr="00B91E83" w:rsidR="0001131D">
        <w:rPr>
          <w:rFonts w:ascii="Arial" w:hAnsi="Arial" w:eastAsia="Times New Roman"/>
          <w:lang w:val="en-US"/>
        </w:rPr>
        <w:t xml:space="preserve">Dr </w:t>
      </w:r>
      <w:r w:rsidRPr="00B91E83">
        <w:rPr>
          <w:rFonts w:ascii="Arial" w:hAnsi="Arial" w:eastAsia="Times New Roman"/>
          <w:lang w:val="en-US"/>
        </w:rPr>
        <w:t xml:space="preserve">Simone O’Shea, </w:t>
      </w:r>
      <w:r w:rsidRPr="00B91E83" w:rsidR="0001131D">
        <w:rPr>
          <w:rFonts w:ascii="Arial" w:hAnsi="Arial" w:eastAsia="Times New Roman"/>
          <w:lang w:val="en-US"/>
        </w:rPr>
        <w:t xml:space="preserve">Dr </w:t>
      </w:r>
      <w:r w:rsidRPr="00B91E83">
        <w:rPr>
          <w:rFonts w:ascii="Arial" w:hAnsi="Arial" w:eastAsia="Times New Roman"/>
          <w:lang w:val="en-US"/>
        </w:rPr>
        <w:t>Caroline Robinson</w:t>
      </w:r>
    </w:p>
    <w:p w:rsidRPr="0001131D" w:rsidR="00E60632" w:rsidP="00E60632" w:rsidRDefault="00E60632" w14:paraId="602F8E46" w14:textId="74589CDB">
      <w:pPr>
        <w:spacing w:after="120" w:line="360" w:lineRule="auto"/>
        <w:rPr>
          <w:rFonts w:ascii="Times New Roman" w:hAnsi="Times New Roman" w:cs="Times New Roman"/>
          <w:sz w:val="24"/>
        </w:rPr>
      </w:pPr>
      <w:r w:rsidRPr="00E60632">
        <w:rPr>
          <w:rFonts w:ascii="Times New Roman" w:hAnsi="Times New Roman" w:cs="Times New Roman"/>
          <w:i/>
          <w:sz w:val="24"/>
        </w:rPr>
        <w:t>Institutional affiliations:</w:t>
      </w:r>
      <w:r w:rsidR="0014709B">
        <w:rPr>
          <w:rFonts w:ascii="Times New Roman" w:hAnsi="Times New Roman" w:cs="Times New Roman"/>
          <w:i/>
          <w:sz w:val="24"/>
        </w:rPr>
        <w:t xml:space="preserve"> </w:t>
      </w:r>
      <w:r w:rsidRPr="00B91E83" w:rsidR="0014709B">
        <w:rPr>
          <w:rFonts w:ascii="Arial" w:hAnsi="Arial" w:eastAsia="Times New Roman"/>
          <w:lang w:val="en-US"/>
        </w:rPr>
        <w:t>Charles Sturt University</w:t>
      </w:r>
    </w:p>
    <w:p w:rsidRPr="0001131D" w:rsidR="00E60632" w:rsidP="00E60632" w:rsidRDefault="00E60632" w14:paraId="1B71F8F6" w14:textId="58A437D6">
      <w:pPr>
        <w:spacing w:after="120" w:line="360" w:lineRule="auto"/>
        <w:rPr>
          <w:rFonts w:ascii="Times New Roman" w:hAnsi="Times New Roman" w:cs="Times New Roman"/>
          <w:sz w:val="24"/>
        </w:rPr>
      </w:pPr>
      <w:r w:rsidRPr="00E60632">
        <w:rPr>
          <w:rFonts w:ascii="Times New Roman" w:hAnsi="Times New Roman" w:cs="Times New Roman"/>
          <w:i/>
          <w:sz w:val="24"/>
        </w:rPr>
        <w:t>Contact details of the corresponding author:</w:t>
      </w:r>
      <w:r w:rsidR="009128AA">
        <w:rPr>
          <w:rFonts w:ascii="Times New Roman" w:hAnsi="Times New Roman" w:cs="Times New Roman"/>
          <w:i/>
          <w:sz w:val="24"/>
        </w:rPr>
        <w:t xml:space="preserve"> </w:t>
      </w:r>
      <w:hyperlink w:history="1" r:id="rId9">
        <w:r w:rsidRPr="0001131D" w:rsidR="009128AA">
          <w:rPr>
            <w:rStyle w:val="Hyperlink"/>
            <w:rFonts w:ascii="Times New Roman" w:hAnsi="Times New Roman" w:cs="Times New Roman"/>
            <w:sz w:val="24"/>
          </w:rPr>
          <w:t>kskinner@csu.edu.au</w:t>
        </w:r>
      </w:hyperlink>
    </w:p>
    <w:p w:rsidR="00E60632" w:rsidP="00E60632" w:rsidRDefault="00E60632" w14:paraId="10D74FFF" w14:textId="77777777">
      <w:pPr>
        <w:spacing w:after="120" w:line="360" w:lineRule="auto"/>
        <w:rPr>
          <w:rFonts w:ascii="Times New Roman" w:hAnsi="Times New Roman" w:cs="Times New Roman"/>
          <w:i/>
          <w:sz w:val="24"/>
        </w:rPr>
      </w:pPr>
      <w:r w:rsidRPr="00E60632">
        <w:rPr>
          <w:rFonts w:ascii="Times New Roman" w:hAnsi="Times New Roman" w:cs="Times New Roman"/>
          <w:i/>
          <w:sz w:val="24"/>
        </w:rPr>
        <w:t>Take home messages:</w:t>
      </w:r>
    </w:p>
    <w:p w:rsidRPr="00A95410" w:rsidR="009128AA" w:rsidP="009128AA" w:rsidRDefault="009128AA" w14:paraId="67164886" w14:textId="77777777">
      <w:pPr>
        <w:rPr>
          <w:rFonts w:ascii="Arial" w:hAnsi="Arial" w:eastAsia="Times New Roman" w:cs="Arial"/>
          <w:color w:val="000000"/>
          <w:lang w:eastAsia="en-AU"/>
        </w:rPr>
      </w:pPr>
      <w:r w:rsidRPr="00A95410">
        <w:rPr>
          <w:rFonts w:ascii="Arial" w:hAnsi="Arial" w:eastAsia="Times New Roman" w:cs="Arial"/>
          <w:color w:val="000000"/>
          <w:lang w:eastAsia="en-AU"/>
        </w:rPr>
        <w:t xml:space="preserve">It is not clear from the student perspective which threshold concepts, including threshold misconceptions, underpin </w:t>
      </w:r>
      <w:r>
        <w:rPr>
          <w:rFonts w:ascii="Arial" w:hAnsi="Arial" w:eastAsia="Times New Roman" w:cs="Arial"/>
          <w:color w:val="000000"/>
          <w:lang w:eastAsia="en-AU"/>
        </w:rPr>
        <w:t xml:space="preserve">the </w:t>
      </w:r>
      <w:r w:rsidRPr="00A95410">
        <w:rPr>
          <w:rFonts w:ascii="Arial" w:hAnsi="Arial" w:eastAsia="Times New Roman" w:cs="Arial"/>
          <w:color w:val="000000"/>
          <w:lang w:eastAsia="en-AU"/>
        </w:rPr>
        <w:t>development of culturally responsive practice and which learning experiences undergraduate students consider pivotal in their journey towards cultural competence.</w:t>
      </w:r>
    </w:p>
    <w:p w:rsidRPr="0001131D" w:rsidR="009128AA" w:rsidP="0001131D" w:rsidRDefault="009128AA" w14:paraId="2BC6664B" w14:textId="77777777">
      <w:pPr>
        <w:spacing w:after="0" w:line="240" w:lineRule="auto"/>
        <w:rPr>
          <w:rFonts w:ascii="Arial" w:hAnsi="Arial" w:eastAsia="Times New Roman"/>
        </w:rPr>
      </w:pPr>
      <w:r w:rsidRPr="0001131D">
        <w:rPr>
          <w:rFonts w:ascii="Arial" w:hAnsi="Arial" w:eastAsia="Times New Roman"/>
        </w:rPr>
        <w:t>Without understanding from the student perspective which threshold concepts underpin this scaffolding, and which learning experiences are pivotal to understanding these concepts, we are unable to clearly, explicitly and efficiently integrate opportunities for learning across undergraduate degrees.</w:t>
      </w:r>
    </w:p>
    <w:p w:rsidRPr="0001131D" w:rsidR="009128AA" w:rsidP="0001131D" w:rsidRDefault="009128AA" w14:paraId="754F0A2F" w14:textId="77777777">
      <w:pPr>
        <w:spacing w:after="0" w:line="240" w:lineRule="auto"/>
        <w:rPr>
          <w:rFonts w:ascii="Arial" w:hAnsi="Arial" w:eastAsia="Times New Roman"/>
        </w:rPr>
      </w:pPr>
      <w:r w:rsidRPr="0001131D">
        <w:rPr>
          <w:rFonts w:ascii="Arial" w:hAnsi="Arial" w:eastAsia="Times New Roman"/>
        </w:rPr>
        <w:t xml:space="preserve">Inappropriate and ineffective delivery of Indigenous Australian content risks student disengagement and/or resistance to engaging with difficult threshold concepts, affecting attainment of the desired learning outcomes or graduate attributes. </w:t>
      </w:r>
    </w:p>
    <w:p w:rsidR="00DC1231" w:rsidP="0001131D" w:rsidRDefault="00DC1231" w14:paraId="09FA73CF" w14:textId="77777777">
      <w:pPr>
        <w:spacing w:after="120" w:line="360" w:lineRule="auto"/>
        <w:rPr>
          <w:rFonts w:ascii="Times New Roman" w:hAnsi="Times New Roman" w:cs="Times New Roman"/>
          <w:b/>
          <w:sz w:val="24"/>
        </w:rPr>
      </w:pPr>
    </w:p>
    <w:p w:rsidRPr="0001131D" w:rsidR="0001131D" w:rsidP="0001131D" w:rsidRDefault="00E60632" w14:paraId="29A1C764" w14:textId="6319E3A1">
      <w:pPr>
        <w:spacing w:after="120" w:line="360" w:lineRule="auto"/>
        <w:rPr>
          <w:rFonts w:ascii="Times New Roman" w:hAnsi="Times New Roman" w:cs="Times New Roman"/>
          <w:b/>
          <w:sz w:val="24"/>
        </w:rPr>
      </w:pPr>
      <w:r>
        <w:rPr>
          <w:rFonts w:ascii="Times New Roman" w:hAnsi="Times New Roman" w:cs="Times New Roman"/>
          <w:b/>
          <w:sz w:val="24"/>
        </w:rPr>
        <w:lastRenderedPageBreak/>
        <w:t>Extended Abstract</w:t>
      </w:r>
    </w:p>
    <w:p w:rsidRPr="0001131D" w:rsidR="0001131D" w:rsidP="0001131D" w:rsidRDefault="0001131D" w14:paraId="37D253A3" w14:textId="77777777">
      <w:pPr>
        <w:rPr>
          <w:rFonts w:ascii="Arial" w:hAnsi="Arial" w:eastAsia="Calibri" w:cs="Arial"/>
          <w:b/>
          <w:w w:val="103"/>
        </w:rPr>
      </w:pPr>
      <w:r w:rsidRPr="0001131D">
        <w:rPr>
          <w:rFonts w:ascii="Arial" w:hAnsi="Arial" w:eastAsia="Calibri" w:cs="Arial"/>
          <w:b/>
          <w:w w:val="103"/>
        </w:rPr>
        <w:t>Background</w:t>
      </w:r>
    </w:p>
    <w:p w:rsidR="0001131D" w:rsidP="0001131D" w:rsidRDefault="0001131D" w14:paraId="37B3757F" w14:textId="09C469CC">
      <w:pPr>
        <w:rPr>
          <w:rFonts w:ascii="Arial" w:hAnsi="Arial" w:eastAsia="Times New Roman"/>
        </w:rPr>
      </w:pPr>
      <w:r w:rsidRPr="001911B7">
        <w:rPr>
          <w:rFonts w:ascii="Arial" w:hAnsi="Arial" w:eastAsia="Calibri" w:cs="Arial"/>
          <w:w w:val="103"/>
        </w:rPr>
        <w:t xml:space="preserve">Fundamental to achieving sustainable improvements in health outcomes for Aboriginal and Torres Strait Islander peoples is culturally respectful health service delivery, with workforce development and training </w:t>
      </w:r>
      <w:r>
        <w:rPr>
          <w:rFonts w:ascii="Arial" w:hAnsi="Arial" w:eastAsia="Calibri" w:cs="Arial"/>
          <w:w w:val="103"/>
        </w:rPr>
        <w:t>a</w:t>
      </w:r>
      <w:r w:rsidRPr="001911B7">
        <w:rPr>
          <w:rFonts w:ascii="Arial" w:hAnsi="Arial" w:eastAsia="Calibri" w:cs="Arial"/>
          <w:w w:val="103"/>
        </w:rPr>
        <w:t xml:space="preserve"> key domain identified within the Cultural Respect Framework. Education of </w:t>
      </w:r>
      <w:r>
        <w:rPr>
          <w:rFonts w:ascii="Arial" w:hAnsi="Arial" w:eastAsia="Calibri" w:cs="Arial"/>
          <w:w w:val="103"/>
        </w:rPr>
        <w:t xml:space="preserve">allied </w:t>
      </w:r>
      <w:r w:rsidRPr="001911B7">
        <w:rPr>
          <w:rFonts w:ascii="Arial" w:hAnsi="Arial" w:eastAsia="Calibri" w:cs="Arial"/>
          <w:w w:val="103"/>
        </w:rPr>
        <w:t>health</w:t>
      </w:r>
      <w:r>
        <w:rPr>
          <w:rFonts w:ascii="Arial" w:hAnsi="Arial" w:eastAsia="Calibri" w:cs="Arial"/>
          <w:w w:val="103"/>
        </w:rPr>
        <w:t xml:space="preserve"> (AH)</w:t>
      </w:r>
      <w:r w:rsidRPr="001911B7">
        <w:rPr>
          <w:rFonts w:ascii="Arial" w:hAnsi="Arial" w:eastAsia="Calibri" w:cs="Arial"/>
          <w:w w:val="103"/>
        </w:rPr>
        <w:t xml:space="preserve"> students as culturally responsive practitioners is a critical underpinning of this domain. </w:t>
      </w:r>
      <w:r w:rsidRPr="001911B7">
        <w:rPr>
          <w:rFonts w:ascii="Arial" w:hAnsi="Arial" w:eastAsia="Times New Roman" w:cs="Arial"/>
          <w:color w:val="000000"/>
          <w:lang w:eastAsia="en-AU"/>
        </w:rPr>
        <w:t xml:space="preserve">During the past five years, Indigenous Australian content has been </w:t>
      </w:r>
      <w:proofErr w:type="spellStart"/>
      <w:r>
        <w:rPr>
          <w:rFonts w:ascii="Arial" w:hAnsi="Arial" w:eastAsia="Times New Roman" w:cs="Arial"/>
          <w:color w:val="000000"/>
          <w:lang w:eastAsia="en-AU"/>
        </w:rPr>
        <w:t>scaffolded</w:t>
      </w:r>
      <w:proofErr w:type="spellEnd"/>
      <w:r w:rsidRPr="001911B7">
        <w:rPr>
          <w:rFonts w:ascii="Arial" w:hAnsi="Arial" w:eastAsia="Times New Roman" w:cs="Arial"/>
          <w:color w:val="000000"/>
          <w:lang w:eastAsia="en-AU"/>
        </w:rPr>
        <w:t xml:space="preserve"> </w:t>
      </w:r>
      <w:r>
        <w:rPr>
          <w:rFonts w:ascii="Arial" w:hAnsi="Arial" w:eastAsia="Times New Roman" w:cs="Arial"/>
          <w:color w:val="000000"/>
          <w:lang w:eastAsia="en-AU"/>
        </w:rPr>
        <w:t>through the AH</w:t>
      </w:r>
      <w:r w:rsidRPr="001911B7">
        <w:rPr>
          <w:rFonts w:ascii="Arial" w:hAnsi="Arial" w:eastAsia="Times New Roman" w:cs="Arial"/>
          <w:color w:val="000000"/>
          <w:lang w:eastAsia="en-AU"/>
        </w:rPr>
        <w:t xml:space="preserve"> courses</w:t>
      </w:r>
      <w:r>
        <w:rPr>
          <w:rFonts w:ascii="Arial" w:hAnsi="Arial" w:eastAsia="Times New Roman" w:cs="Arial"/>
          <w:color w:val="000000"/>
          <w:lang w:eastAsia="en-AU"/>
        </w:rPr>
        <w:t xml:space="preserve"> </w:t>
      </w:r>
      <w:r w:rsidRPr="001911B7">
        <w:rPr>
          <w:rFonts w:ascii="Arial" w:hAnsi="Arial" w:eastAsia="Times New Roman" w:cs="Arial"/>
          <w:color w:val="000000"/>
          <w:lang w:eastAsia="en-AU"/>
        </w:rPr>
        <w:t xml:space="preserve">in the </w:t>
      </w:r>
      <w:r>
        <w:rPr>
          <w:rFonts w:ascii="Arial" w:hAnsi="Arial" w:eastAsia="Times New Roman" w:cs="Arial"/>
          <w:color w:val="000000"/>
          <w:lang w:eastAsia="en-AU"/>
        </w:rPr>
        <w:t xml:space="preserve">School of Community Health (SCH) at Charles Sturt University (CSU). What remains unclear, however, </w:t>
      </w:r>
      <w:r w:rsidRPr="001911B7">
        <w:rPr>
          <w:rFonts w:ascii="Arial" w:hAnsi="Arial" w:eastAsia="Times New Roman" w:cs="Arial"/>
          <w:color w:val="000000"/>
          <w:lang w:eastAsia="en-AU"/>
        </w:rPr>
        <w:t>is which threshold concepts</w:t>
      </w:r>
      <w:r>
        <w:rPr>
          <w:rFonts w:ascii="Arial" w:hAnsi="Arial" w:eastAsia="Times New Roman" w:cs="Arial"/>
          <w:color w:val="000000"/>
          <w:lang w:eastAsia="en-AU"/>
        </w:rPr>
        <w:t xml:space="preserve"> </w:t>
      </w:r>
      <w:r w:rsidRPr="001911B7">
        <w:rPr>
          <w:rFonts w:ascii="Arial" w:hAnsi="Arial" w:eastAsia="Times New Roman" w:cs="Arial"/>
          <w:color w:val="000000"/>
          <w:lang w:eastAsia="en-AU"/>
        </w:rPr>
        <w:t xml:space="preserve">underpin </w:t>
      </w:r>
      <w:r>
        <w:rPr>
          <w:rFonts w:ascii="Arial" w:hAnsi="Arial" w:eastAsia="Times New Roman" w:cs="Arial"/>
          <w:color w:val="000000"/>
          <w:lang w:eastAsia="en-AU"/>
        </w:rPr>
        <w:t xml:space="preserve">the </w:t>
      </w:r>
      <w:r w:rsidRPr="001911B7">
        <w:rPr>
          <w:rFonts w:ascii="Arial" w:hAnsi="Arial" w:eastAsia="Times New Roman" w:cs="Arial"/>
          <w:color w:val="000000"/>
          <w:lang w:eastAsia="en-AU"/>
        </w:rPr>
        <w:t xml:space="preserve">development of culturally responsive practice and which learning experiences undergraduate students consider to be </w:t>
      </w:r>
      <w:r>
        <w:rPr>
          <w:rFonts w:ascii="Arial" w:hAnsi="Arial" w:eastAsia="Times New Roman" w:cs="Arial"/>
          <w:color w:val="000000"/>
          <w:lang w:eastAsia="en-AU"/>
        </w:rPr>
        <w:t>transformative</w:t>
      </w:r>
      <w:r w:rsidRPr="001911B7">
        <w:rPr>
          <w:rFonts w:ascii="Arial" w:hAnsi="Arial" w:eastAsia="Times New Roman" w:cs="Arial"/>
          <w:color w:val="000000"/>
          <w:lang w:eastAsia="en-AU"/>
        </w:rPr>
        <w:t xml:space="preserve"> in their journey towards cultural competence. </w:t>
      </w:r>
      <w:r w:rsidRPr="001911B7">
        <w:rPr>
          <w:rFonts w:ascii="Arial" w:hAnsi="Arial" w:eastAsia="Times New Roman"/>
        </w:rPr>
        <w:t xml:space="preserve">Without understanding </w:t>
      </w:r>
      <w:r>
        <w:rPr>
          <w:rFonts w:ascii="Arial" w:hAnsi="Arial" w:eastAsia="Times New Roman"/>
        </w:rPr>
        <w:t xml:space="preserve">these aspects </w:t>
      </w:r>
      <w:r w:rsidRPr="001911B7">
        <w:rPr>
          <w:rFonts w:ascii="Arial" w:hAnsi="Arial" w:eastAsia="Times New Roman"/>
        </w:rPr>
        <w:t xml:space="preserve">from the student perspective we </w:t>
      </w:r>
      <w:r>
        <w:rPr>
          <w:rFonts w:ascii="Arial" w:hAnsi="Arial" w:eastAsia="Times New Roman"/>
        </w:rPr>
        <w:t>cannot</w:t>
      </w:r>
      <w:r w:rsidRPr="001911B7">
        <w:rPr>
          <w:rFonts w:ascii="Arial" w:hAnsi="Arial" w:eastAsia="Times New Roman"/>
        </w:rPr>
        <w:t xml:space="preserve"> </w:t>
      </w:r>
      <w:r>
        <w:rPr>
          <w:rFonts w:ascii="Arial" w:hAnsi="Arial" w:eastAsia="Times New Roman"/>
        </w:rPr>
        <w:t>effectively</w:t>
      </w:r>
      <w:r w:rsidRPr="001911B7">
        <w:rPr>
          <w:rFonts w:ascii="Arial" w:hAnsi="Arial" w:eastAsia="Times New Roman"/>
        </w:rPr>
        <w:t xml:space="preserve"> integrate opportunities for learning across undergraduate degrees</w:t>
      </w:r>
      <w:r>
        <w:rPr>
          <w:rFonts w:ascii="Arial" w:hAnsi="Arial" w:eastAsia="Times New Roman"/>
        </w:rPr>
        <w:t xml:space="preserve">, </w:t>
      </w:r>
      <w:r w:rsidRPr="001911B7">
        <w:rPr>
          <w:rFonts w:ascii="Arial" w:hAnsi="Arial" w:eastAsia="Times New Roman"/>
        </w:rPr>
        <w:t>risk</w:t>
      </w:r>
      <w:r>
        <w:rPr>
          <w:rFonts w:ascii="Arial" w:hAnsi="Arial" w:eastAsia="Times New Roman"/>
        </w:rPr>
        <w:t>ing</w:t>
      </w:r>
      <w:r w:rsidRPr="001911B7">
        <w:rPr>
          <w:rFonts w:ascii="Arial" w:hAnsi="Arial" w:eastAsia="Times New Roman"/>
        </w:rPr>
        <w:t xml:space="preserve"> student resistance to engaging with difficult threshold concepts, </w:t>
      </w:r>
      <w:r>
        <w:rPr>
          <w:rFonts w:ascii="Arial" w:hAnsi="Arial" w:eastAsia="Times New Roman"/>
        </w:rPr>
        <w:t xml:space="preserve">and </w:t>
      </w:r>
      <w:r w:rsidRPr="001911B7">
        <w:rPr>
          <w:rFonts w:ascii="Arial" w:hAnsi="Arial" w:eastAsia="Times New Roman"/>
        </w:rPr>
        <w:t xml:space="preserve">affecting attainment of </w:t>
      </w:r>
      <w:r>
        <w:rPr>
          <w:rFonts w:ascii="Arial" w:hAnsi="Arial" w:eastAsia="Times New Roman"/>
        </w:rPr>
        <w:t>required</w:t>
      </w:r>
      <w:r w:rsidRPr="001911B7">
        <w:rPr>
          <w:rFonts w:ascii="Arial" w:hAnsi="Arial" w:eastAsia="Times New Roman"/>
        </w:rPr>
        <w:t xml:space="preserve"> graduate attributes. </w:t>
      </w:r>
    </w:p>
    <w:p w:rsidR="0001131D" w:rsidP="0001131D" w:rsidRDefault="0001131D" w14:paraId="4F1B705B" w14:textId="19461CCA">
      <w:pPr>
        <w:rPr>
          <w:rFonts w:ascii="Arial" w:hAnsi="Arial" w:eastAsia="Times New Roman"/>
        </w:rPr>
      </w:pPr>
      <w:r w:rsidRPr="0001131D">
        <w:rPr>
          <w:rFonts w:ascii="Arial" w:hAnsi="Arial" w:eastAsia="Times New Roman"/>
          <w:b/>
        </w:rPr>
        <w:t>Aim</w:t>
      </w:r>
    </w:p>
    <w:p w:rsidR="0001131D" w:rsidP="0001131D" w:rsidRDefault="0001131D" w14:paraId="00984A95" w14:textId="448C22F5">
      <w:pPr>
        <w:rPr>
          <w:rFonts w:ascii="Arial" w:hAnsi="Arial" w:eastAsia="Times New Roman"/>
        </w:rPr>
      </w:pPr>
      <w:r>
        <w:rPr>
          <w:rFonts w:ascii="Arial" w:hAnsi="Arial" w:eastAsia="Times New Roman"/>
        </w:rPr>
        <w:t xml:space="preserve">To explore the following research questions: </w:t>
      </w:r>
    </w:p>
    <w:p w:rsidRPr="00A95410" w:rsidR="0001131D" w:rsidP="0001131D" w:rsidRDefault="0001131D" w14:paraId="5743EAF8" w14:textId="77777777">
      <w:pPr>
        <w:pStyle w:val="ListParagraph"/>
        <w:numPr>
          <w:ilvl w:val="0"/>
          <w:numId w:val="3"/>
        </w:numPr>
        <w:spacing w:after="0" w:line="240" w:lineRule="auto"/>
        <w:rPr>
          <w:rFonts w:ascii="Arial" w:hAnsi="Arial" w:eastAsia="Times New Roman"/>
        </w:rPr>
      </w:pPr>
      <w:r w:rsidRPr="00A95410">
        <w:rPr>
          <w:rFonts w:ascii="Arial" w:hAnsi="Arial" w:eastAsia="Times New Roman"/>
        </w:rPr>
        <w:t>What do students identify as transformative learning experiences in their journey towards cultural competence?</w:t>
      </w:r>
    </w:p>
    <w:p w:rsidRPr="00A95410" w:rsidR="0001131D" w:rsidP="0001131D" w:rsidRDefault="0001131D" w14:paraId="639A0CD3" w14:textId="77777777">
      <w:pPr>
        <w:pStyle w:val="ListParagraph"/>
        <w:numPr>
          <w:ilvl w:val="0"/>
          <w:numId w:val="3"/>
        </w:numPr>
        <w:spacing w:after="0" w:line="240" w:lineRule="auto"/>
        <w:rPr>
          <w:rFonts w:ascii="Arial" w:hAnsi="Arial" w:eastAsia="Times New Roman"/>
        </w:rPr>
      </w:pPr>
      <w:r w:rsidRPr="00A95410">
        <w:rPr>
          <w:rFonts w:ascii="Arial" w:hAnsi="Arial" w:eastAsia="Times New Roman"/>
        </w:rPr>
        <w:t>What do students consider as important concepts in their development of cultural responsiveness (threshold concepts in curriculum)?</w:t>
      </w:r>
    </w:p>
    <w:p w:rsidRPr="00A95410" w:rsidR="0001131D" w:rsidP="0001131D" w:rsidRDefault="0001131D" w14:paraId="27EAE79A" w14:textId="77777777">
      <w:pPr>
        <w:pStyle w:val="ListParagraph"/>
        <w:numPr>
          <w:ilvl w:val="0"/>
          <w:numId w:val="3"/>
        </w:numPr>
        <w:spacing w:after="0" w:line="240" w:lineRule="auto"/>
        <w:rPr>
          <w:rFonts w:ascii="Arial" w:hAnsi="Arial" w:eastAsia="Times New Roman"/>
        </w:rPr>
      </w:pPr>
      <w:r w:rsidRPr="00A95410">
        <w:rPr>
          <w:rFonts w:ascii="Arial" w:hAnsi="Arial" w:eastAsia="Times New Roman"/>
        </w:rPr>
        <w:t>What are the areas of knowledge and practice that students find difficult or troublesome (identifying misconceptions in learning)</w:t>
      </w:r>
      <w:r>
        <w:rPr>
          <w:rFonts w:ascii="Arial" w:hAnsi="Arial" w:eastAsia="Times New Roman"/>
        </w:rPr>
        <w:t>?</w:t>
      </w:r>
    </w:p>
    <w:p w:rsidRPr="0001131D" w:rsidR="0001131D" w:rsidP="0001131D" w:rsidRDefault="0001131D" w14:paraId="6D71DF30" w14:textId="49669D01">
      <w:pPr>
        <w:pStyle w:val="ListParagraph"/>
        <w:numPr>
          <w:ilvl w:val="0"/>
          <w:numId w:val="3"/>
        </w:numPr>
        <w:spacing w:after="0" w:line="240" w:lineRule="auto"/>
        <w:rPr>
          <w:rFonts w:ascii="Arial" w:hAnsi="Arial" w:eastAsia="Times New Roman"/>
        </w:rPr>
      </w:pPr>
      <w:r w:rsidRPr="00A95410">
        <w:rPr>
          <w:rFonts w:ascii="Arial" w:hAnsi="Arial" w:eastAsia="Times New Roman"/>
        </w:rPr>
        <w:t xml:space="preserve">What types of learning experiences did/would assist engagement and development within the diversity of a cohort? </w:t>
      </w:r>
    </w:p>
    <w:p w:rsidRPr="0001131D" w:rsidR="0001131D" w:rsidP="0001131D" w:rsidRDefault="0001131D" w14:paraId="4CF8D1E0" w14:textId="77777777">
      <w:pPr>
        <w:rPr>
          <w:rFonts w:ascii="Arial" w:hAnsi="Arial" w:eastAsia="Times New Roman"/>
          <w:b/>
        </w:rPr>
      </w:pPr>
    </w:p>
    <w:p w:rsidRPr="0001131D" w:rsidR="0001131D" w:rsidP="0001131D" w:rsidRDefault="0001131D" w14:paraId="4F23D43A" w14:textId="2C91A025">
      <w:pPr>
        <w:rPr>
          <w:rFonts w:ascii="Arial" w:hAnsi="Arial" w:eastAsia="Times New Roman"/>
          <w:b/>
        </w:rPr>
      </w:pPr>
      <w:r w:rsidRPr="0001131D">
        <w:rPr>
          <w:rFonts w:ascii="Arial" w:hAnsi="Arial" w:eastAsia="Times New Roman"/>
          <w:b/>
        </w:rPr>
        <w:t>Study Design</w:t>
      </w:r>
    </w:p>
    <w:p w:rsidR="0001131D" w:rsidP="0001131D" w:rsidRDefault="0001131D" w14:paraId="3E766FFA" w14:textId="00A20802">
      <w:pPr>
        <w:rPr>
          <w:rFonts w:ascii="Arial" w:hAnsi="Arial" w:cs="Arial"/>
        </w:rPr>
      </w:pPr>
      <w:r>
        <w:rPr>
          <w:rFonts w:ascii="Arial" w:hAnsi="Arial" w:eastAsia="Times New Roman"/>
        </w:rPr>
        <w:t xml:space="preserve">This study seeks to adopt a culturally safe </w:t>
      </w:r>
      <w:r w:rsidRPr="0010093D">
        <w:rPr>
          <w:rFonts w:ascii="Arial" w:hAnsi="Arial" w:eastAsia="Times New Roman"/>
        </w:rPr>
        <w:t xml:space="preserve">Participatory </w:t>
      </w:r>
      <w:r w:rsidRPr="00DE2C4B">
        <w:rPr>
          <w:rFonts w:ascii="Arial" w:hAnsi="Arial" w:cs="Arial"/>
        </w:rPr>
        <w:t>Action Research</w:t>
      </w:r>
      <w:r>
        <w:rPr>
          <w:rFonts w:ascii="Arial" w:hAnsi="Arial" w:eastAsia="Times New Roman"/>
        </w:rPr>
        <w:t xml:space="preserve"> approach, inclusive of consultation,</w:t>
      </w:r>
      <w:r>
        <w:rPr>
          <w:rFonts w:ascii="Arial" w:hAnsi="Arial" w:cs="Arial"/>
        </w:rPr>
        <w:t xml:space="preserve"> and acknowledging</w:t>
      </w:r>
      <w:r w:rsidRPr="00DE2C4B">
        <w:rPr>
          <w:rFonts w:ascii="Arial" w:hAnsi="Arial" w:cs="Arial"/>
        </w:rPr>
        <w:t xml:space="preserve"> researcher positionality</w:t>
      </w:r>
      <w:r>
        <w:rPr>
          <w:rFonts w:ascii="Arial" w:hAnsi="Arial" w:cs="Arial"/>
        </w:rPr>
        <w:t>. The</w:t>
      </w:r>
      <w:r w:rsidRPr="00455F75">
        <w:rPr>
          <w:rFonts w:ascii="Arial" w:hAnsi="Arial" w:cs="Arial"/>
        </w:rPr>
        <w:t xml:space="preserve"> </w:t>
      </w:r>
      <w:r>
        <w:rPr>
          <w:rFonts w:ascii="Arial" w:hAnsi="Arial" w:cs="Arial"/>
        </w:rPr>
        <w:t>t</w:t>
      </w:r>
      <w:r w:rsidRPr="00DE2C4B">
        <w:rPr>
          <w:rFonts w:ascii="Arial" w:hAnsi="Arial" w:cs="Arial"/>
        </w:rPr>
        <w:t xml:space="preserve">heoretical framework </w:t>
      </w:r>
      <w:r>
        <w:rPr>
          <w:rFonts w:ascii="Arial" w:hAnsi="Arial" w:cs="Arial"/>
        </w:rPr>
        <w:t>is informed by</w:t>
      </w:r>
      <w:r w:rsidRPr="00DE2C4B">
        <w:rPr>
          <w:rFonts w:ascii="Arial" w:hAnsi="Arial" w:cs="Arial"/>
        </w:rPr>
        <w:t xml:space="preserve"> </w:t>
      </w:r>
      <w:r>
        <w:rPr>
          <w:rFonts w:ascii="Arial" w:hAnsi="Arial" w:cs="Arial"/>
        </w:rPr>
        <w:t>Transformative L</w:t>
      </w:r>
      <w:r w:rsidRPr="00DE2C4B">
        <w:rPr>
          <w:rFonts w:ascii="Arial" w:hAnsi="Arial" w:cs="Arial"/>
        </w:rPr>
        <w:t xml:space="preserve">earning for </w:t>
      </w:r>
      <w:r w:rsidRPr="00455F75">
        <w:rPr>
          <w:rFonts w:ascii="Arial" w:hAnsi="Arial" w:cs="Arial"/>
        </w:rPr>
        <w:t>Indigenous Australian cultural competency</w:t>
      </w:r>
      <w:r w:rsidRPr="00DE2C4B">
        <w:rPr>
          <w:rFonts w:ascii="Arial" w:hAnsi="Arial" w:cs="Arial"/>
        </w:rPr>
        <w:t xml:space="preserve"> development</w:t>
      </w:r>
      <w:r>
        <w:rPr>
          <w:rFonts w:ascii="Arial" w:hAnsi="Arial" w:cs="Arial"/>
        </w:rPr>
        <w:t xml:space="preserve">. </w:t>
      </w:r>
    </w:p>
    <w:p w:rsidR="0001131D" w:rsidP="0001131D" w:rsidRDefault="0001131D" w14:paraId="60B29F3D" w14:textId="77777777">
      <w:pPr>
        <w:rPr>
          <w:rFonts w:ascii="Arial" w:hAnsi="Arial" w:cs="Arial"/>
        </w:rPr>
      </w:pPr>
      <w:r>
        <w:rPr>
          <w:rFonts w:ascii="Arial" w:hAnsi="Arial" w:cs="Arial"/>
        </w:rPr>
        <w:t>AH s</w:t>
      </w:r>
      <w:r w:rsidRPr="008B19C0">
        <w:rPr>
          <w:rFonts w:ascii="Arial" w:hAnsi="Arial" w:cs="Arial"/>
        </w:rPr>
        <w:t>tudent perspectives about transformational learning experiences will be explored through a series of semi-structured focus group</w:t>
      </w:r>
      <w:r>
        <w:rPr>
          <w:rFonts w:ascii="Arial" w:hAnsi="Arial" w:cs="Arial"/>
        </w:rPr>
        <w:t xml:space="preserve">s. </w:t>
      </w:r>
      <w:r w:rsidRPr="00A95410">
        <w:rPr>
          <w:rFonts w:ascii="Arial" w:hAnsi="Arial" w:cs="Arial"/>
        </w:rPr>
        <w:t xml:space="preserve">Thematic data analysis will utilise </w:t>
      </w:r>
      <w:r>
        <w:rPr>
          <w:rFonts w:ascii="Arial" w:hAnsi="Arial" w:cs="Arial"/>
        </w:rPr>
        <w:t>the</w:t>
      </w:r>
      <w:r w:rsidRPr="00A95410">
        <w:rPr>
          <w:rFonts w:ascii="Arial" w:hAnsi="Arial" w:cs="Arial"/>
        </w:rPr>
        <w:t xml:space="preserve"> constant comparative method to arrive at a set of interpretive themes. </w:t>
      </w:r>
      <w:r>
        <w:rPr>
          <w:rFonts w:ascii="Arial" w:hAnsi="Arial" w:cs="Arial"/>
        </w:rPr>
        <w:t>T</w:t>
      </w:r>
      <w:r w:rsidRPr="00A95410">
        <w:rPr>
          <w:rFonts w:ascii="Arial" w:hAnsi="Arial" w:cs="Arial"/>
        </w:rPr>
        <w:t>o ensure richness of the pedagogical contexts, teachers in the research team will offer background information and interpretation through their everyday experiences in curriculum.</w:t>
      </w:r>
    </w:p>
    <w:p w:rsidR="00855808" w:rsidP="0001131D" w:rsidRDefault="0001131D" w14:paraId="7386AE76" w14:textId="77A03E14">
      <w:pPr>
        <w:rPr>
          <w:rFonts w:ascii="Arial" w:hAnsi="Arial" w:cs="Arial"/>
          <w:bCs/>
        </w:rPr>
      </w:pPr>
      <w:r w:rsidRPr="00BA0CF1">
        <w:rPr>
          <w:rFonts w:ascii="Arial" w:hAnsi="Arial" w:cs="Arial"/>
          <w:bCs/>
        </w:rPr>
        <w:t xml:space="preserve">Outcomes from this study will illuminate key learning experiences for AH students in their journey towards cultural competence. </w:t>
      </w:r>
      <w:r w:rsidR="00855808">
        <w:rPr>
          <w:rFonts w:ascii="Arial" w:hAnsi="Arial" w:cs="Arial"/>
          <w:bCs/>
        </w:rPr>
        <w:t xml:space="preserve">This information will then be used to develop targeted student learning opportunities addressing both identified threshold concepts and misconceptions in learning. By scaffolding these at key points throughout the degree, we can explicitly and efficiently integrate opportunities for learning across the undergraduate degrees. </w:t>
      </w:r>
    </w:p>
    <w:p w:rsidR="0001131D" w:rsidP="0001131D" w:rsidRDefault="0001131D" w14:paraId="22C76A05" w14:textId="10DFDFFA">
      <w:pPr>
        <w:rPr>
          <w:rFonts w:ascii="Arial" w:hAnsi="Arial" w:cs="Arial"/>
          <w:bCs/>
        </w:rPr>
      </w:pPr>
      <w:r w:rsidRPr="00BA0CF1">
        <w:rPr>
          <w:rFonts w:ascii="Arial" w:hAnsi="Arial" w:cs="Arial"/>
          <w:bCs/>
        </w:rPr>
        <w:t xml:space="preserve">Dissemination of the study findings will be through conference presentations and one or more peer reviewed publications, contributing to practice knowledge about threshold concepts and </w:t>
      </w:r>
      <w:r w:rsidRPr="00DE2C4B">
        <w:rPr>
          <w:rFonts w:ascii="Arial" w:hAnsi="Arial" w:cs="Arial"/>
          <w:bCs/>
        </w:rPr>
        <w:t>transformative</w:t>
      </w:r>
      <w:r w:rsidRPr="00BA0CF1">
        <w:rPr>
          <w:rFonts w:ascii="Arial" w:hAnsi="Arial" w:cs="Arial"/>
          <w:bCs/>
        </w:rPr>
        <w:t xml:space="preserve"> learning experience. </w:t>
      </w:r>
      <w:r>
        <w:rPr>
          <w:rFonts w:ascii="Arial" w:hAnsi="Arial" w:cs="Arial"/>
          <w:bCs/>
        </w:rPr>
        <w:t>The</w:t>
      </w:r>
      <w:r w:rsidRPr="00BA0CF1">
        <w:rPr>
          <w:rFonts w:ascii="Arial" w:hAnsi="Arial" w:cs="Arial"/>
          <w:bCs/>
        </w:rPr>
        <w:t xml:space="preserve"> proposed study has clear links with </w:t>
      </w:r>
      <w:r w:rsidRPr="00BA0CF1">
        <w:rPr>
          <w:rFonts w:ascii="Arial" w:hAnsi="Arial" w:cs="Arial"/>
          <w:bCs/>
        </w:rPr>
        <w:lastRenderedPageBreak/>
        <w:t xml:space="preserve">ANZAHPE’s strategic priorities: Support research and scholarship in health professions education; and provide strategic leadership around key issues in health professions education, specifically </w:t>
      </w:r>
      <w:r>
        <w:rPr>
          <w:rFonts w:ascii="Arial" w:hAnsi="Arial" w:cs="Arial"/>
          <w:bCs/>
        </w:rPr>
        <w:t>t</w:t>
      </w:r>
      <w:r w:rsidRPr="00BA0CF1">
        <w:rPr>
          <w:rFonts w:ascii="Arial" w:hAnsi="Arial" w:cs="Arial"/>
          <w:bCs/>
        </w:rPr>
        <w:t xml:space="preserve">he education of </w:t>
      </w:r>
      <w:r>
        <w:rPr>
          <w:rFonts w:ascii="Arial" w:hAnsi="Arial" w:cs="Arial"/>
          <w:bCs/>
        </w:rPr>
        <w:t>A</w:t>
      </w:r>
      <w:r w:rsidRPr="00BA0CF1">
        <w:rPr>
          <w:rFonts w:ascii="Arial" w:hAnsi="Arial" w:cs="Arial"/>
          <w:bCs/>
        </w:rPr>
        <w:t xml:space="preserve">H students as culturally responsive practitioners. </w:t>
      </w:r>
    </w:p>
    <w:p w:rsidRPr="0001131D" w:rsidR="0001131D" w:rsidP="0001131D" w:rsidRDefault="0001131D" w14:paraId="69408445" w14:textId="77777777">
      <w:pPr>
        <w:spacing w:after="120" w:line="360" w:lineRule="auto"/>
        <w:rPr>
          <w:rFonts w:ascii="Times New Roman" w:hAnsi="Times New Roman" w:cs="Times New Roman"/>
          <w:i/>
          <w:sz w:val="24"/>
        </w:rPr>
      </w:pPr>
    </w:p>
    <w:sectPr w:rsidRPr="0001131D" w:rsidR="0001131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63CDE"/>
    <w:multiLevelType w:val="hybridMultilevel"/>
    <w:tmpl w:val="A9C0DFE4"/>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 w15:restartNumberingAfterBreak="0">
    <w:nsid w:val="22333030"/>
    <w:multiLevelType w:val="hybridMultilevel"/>
    <w:tmpl w:val="B3FC383A"/>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 w15:restartNumberingAfterBreak="0">
    <w:nsid w:val="678101A1"/>
    <w:multiLevelType w:val="hybridMultilevel"/>
    <w:tmpl w:val="35C2BCD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32"/>
    <w:rsid w:val="0001131D"/>
    <w:rsid w:val="0014709B"/>
    <w:rsid w:val="0070748B"/>
    <w:rsid w:val="00855808"/>
    <w:rsid w:val="009128AA"/>
    <w:rsid w:val="00AE33E8"/>
    <w:rsid w:val="00B91E83"/>
    <w:rsid w:val="00C8485D"/>
    <w:rsid w:val="00DC1231"/>
    <w:rsid w:val="00E60632"/>
    <w:rsid w:val="00E61F5F"/>
    <w:rsid w:val="077042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81CFC"/>
  <w15:chartTrackingRefBased/>
  <w15:docId w15:val="{97C7B310-9717-4DBE-A543-E4DD23756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60632"/>
    <w:pPr>
      <w:ind w:left="720"/>
      <w:contextualSpacing/>
    </w:pPr>
  </w:style>
  <w:style w:type="character" w:styleId="Hyperlink">
    <w:name w:val="Hyperlink"/>
    <w:basedOn w:val="DefaultParagraphFont"/>
    <w:uiPriority w:val="99"/>
    <w:unhideWhenUsed/>
    <w:rsid w:val="0070748B"/>
    <w:rPr>
      <w:color w:val="0563C1" w:themeColor="hyperlink"/>
      <w:u w:val="single"/>
    </w:rPr>
  </w:style>
  <w:style w:type="character" w:styleId="UnresolvedMention" w:customStyle="1">
    <w:name w:val="Unresolved Mention"/>
    <w:basedOn w:val="DefaultParagraphFont"/>
    <w:uiPriority w:val="99"/>
    <w:semiHidden/>
    <w:unhideWhenUsed/>
    <w:rsid w:val="00707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mailto:kskinner@csu.edu.au"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DFBACB0B955E42BC0B7D2EDF06D66D" ma:contentTypeVersion="9" ma:contentTypeDescription="Create a new document." ma:contentTypeScope="" ma:versionID="ffbce9cbb253b842ce352eecfafdb8c7">
  <xsd:schema xmlns:xsd="http://www.w3.org/2001/XMLSchema" xmlns:xs="http://www.w3.org/2001/XMLSchema" xmlns:p="http://schemas.microsoft.com/office/2006/metadata/properties" xmlns:ns2="671c6b3f-330c-455e-aa81-807815f0dba6" targetNamespace="http://schemas.microsoft.com/office/2006/metadata/properties" ma:root="true" ma:fieldsID="5237ea16b1c82785377d45ae79ba253a" ns2:_="">
    <xsd:import namespace="671c6b3f-330c-455e-aa81-807815f0db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c6b3f-330c-455e-aa81-807815f0db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3BC6D1-851E-45AF-91DE-67AEC4F22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c6b3f-330c-455e-aa81-807815f0d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2B01F-3D0D-472B-A4EF-5042B9F13F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8BB5B6-CB10-4A15-9643-0CDBDF69E5B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Megan Anakin</dc:creator>
  <keywords/>
  <dc:description/>
  <lastModifiedBy>Megan Anakin</lastModifiedBy>
  <revision>8</revision>
  <dcterms:created xsi:type="dcterms:W3CDTF">2020-11-08T23:00:00.0000000Z</dcterms:created>
  <dcterms:modified xsi:type="dcterms:W3CDTF">2021-04-29T04:10:25.7464087Z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0x0101003FDFBACB0B955E42BC0B7D2EDF06D66D</vt:lpwstr>
  </property>
</Properties>
</file>